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F39C" w14:textId="236732FE" w:rsidR="0043604D" w:rsidRPr="003B39CB" w:rsidRDefault="0043604D" w:rsidP="003B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bookmarkStart w:id="0" w:name="_GoBack"/>
      <w:bookmarkEnd w:id="0"/>
      <w:r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Metodický postup</w:t>
      </w:r>
      <w:r w:rsidR="0046640F"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administrácie</w:t>
      </w:r>
      <w:r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jednotlivých úkonov spojených</w:t>
      </w:r>
    </w:p>
    <w:p w14:paraId="33EE785F" w14:textId="3F2BB498" w:rsidR="00B2633C" w:rsidRPr="003B39CB" w:rsidRDefault="0043604D" w:rsidP="003B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s</w:t>
      </w:r>
      <w:r w:rsidR="00A540F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 administráciou </w:t>
      </w:r>
      <w:r w:rsidR="00D077AD"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mobil</w:t>
      </w:r>
      <w:r w:rsidR="00A540F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ít </w:t>
      </w:r>
      <w:r w:rsidR="00BE0A08"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Erasmus+ </w:t>
      </w:r>
      <w:r w:rsidR="00D077AD"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študentov</w:t>
      </w:r>
      <w:r w:rsid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BE0A08"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FSŠ UKF v Nitre </w:t>
      </w:r>
    </w:p>
    <w:p w14:paraId="5E8CA00A" w14:textId="77777777" w:rsidR="0043604D" w:rsidRPr="003B39CB" w:rsidRDefault="0043604D" w:rsidP="003B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3B39C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(rozpis kompetencií)</w:t>
      </w:r>
    </w:p>
    <w:p w14:paraId="53E47D11" w14:textId="77777777" w:rsidR="0043604D" w:rsidRPr="003B39CB" w:rsidRDefault="0043604D" w:rsidP="004360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tbl>
      <w:tblPr>
        <w:tblStyle w:val="Mriekatabuky"/>
        <w:tblW w:w="9668" w:type="dxa"/>
        <w:tblLook w:val="04A0" w:firstRow="1" w:lastRow="0" w:firstColumn="1" w:lastColumn="0" w:noHBand="0" w:noVBand="1"/>
      </w:tblPr>
      <w:tblGrid>
        <w:gridCol w:w="4043"/>
        <w:gridCol w:w="2048"/>
        <w:gridCol w:w="3577"/>
      </w:tblGrid>
      <w:tr w:rsidR="00A62239" w:rsidRPr="003B39CB" w14:paraId="0C866B12" w14:textId="77777777" w:rsidTr="003B39CB">
        <w:tc>
          <w:tcPr>
            <w:tcW w:w="4043" w:type="dxa"/>
          </w:tcPr>
          <w:p w14:paraId="7F9EE26B" w14:textId="77777777" w:rsidR="0043604D" w:rsidRPr="003B39CB" w:rsidRDefault="0043604D" w:rsidP="004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b/>
                <w:sz w:val="24"/>
                <w:szCs w:val="24"/>
              </w:rPr>
              <w:t>Popis úkonu</w:t>
            </w:r>
          </w:p>
        </w:tc>
        <w:tc>
          <w:tcPr>
            <w:tcW w:w="2048" w:type="dxa"/>
          </w:tcPr>
          <w:p w14:paraId="0D611CA2" w14:textId="77777777" w:rsidR="0043604D" w:rsidRPr="003B39CB" w:rsidRDefault="0043604D" w:rsidP="004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3577" w:type="dxa"/>
          </w:tcPr>
          <w:p w14:paraId="61942CC5" w14:textId="77777777" w:rsidR="0043604D" w:rsidRPr="003B39CB" w:rsidRDefault="0043604D" w:rsidP="003B39CB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</w:tr>
      <w:tr w:rsidR="00A62239" w:rsidRPr="003B39CB" w14:paraId="331B9ABA" w14:textId="77777777" w:rsidTr="003B39CB">
        <w:tc>
          <w:tcPr>
            <w:tcW w:w="4043" w:type="dxa"/>
          </w:tcPr>
          <w:p w14:paraId="1BC63B6D" w14:textId="72710681" w:rsidR="0043604D" w:rsidRPr="003B39CB" w:rsidRDefault="000C48F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Uzatváranie 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nových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dohôd s partnerskými 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inštitúciami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a kontrola platnosti 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už existujúcich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dohôd</w:t>
            </w:r>
          </w:p>
        </w:tc>
        <w:tc>
          <w:tcPr>
            <w:tcW w:w="2048" w:type="dxa"/>
          </w:tcPr>
          <w:p w14:paraId="1EE28CAE" w14:textId="644955D1" w:rsidR="0043604D" w:rsidRPr="003B39CB" w:rsidRDefault="000C48F9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priebežne</w:t>
            </w:r>
          </w:p>
        </w:tc>
        <w:tc>
          <w:tcPr>
            <w:tcW w:w="3577" w:type="dxa"/>
          </w:tcPr>
          <w:p w14:paraId="743BBF02" w14:textId="03665ADF" w:rsidR="0043604D" w:rsidRPr="003B39CB" w:rsidRDefault="000C48F9" w:rsidP="00BE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katedroví koordinátori, fakultný koordinátor</w:t>
            </w:r>
            <w:r w:rsidR="007F04C3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prodekan pre 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>medzinárodné vzťahy a rozvoj)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>dd. pre VVMVR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62239" w:rsidRPr="003B39CB" w14:paraId="6EA99C93" w14:textId="77777777" w:rsidTr="003B39CB">
        <w:tc>
          <w:tcPr>
            <w:tcW w:w="4043" w:type="dxa"/>
          </w:tcPr>
          <w:p w14:paraId="450B93BB" w14:textId="396A7B2C" w:rsidR="0043604D" w:rsidRPr="003B39CB" w:rsidRDefault="000C48F9" w:rsidP="0012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Informovanie študentov</w:t>
            </w:r>
            <w:r w:rsidR="00FB0E96">
              <w:rPr>
                <w:rFonts w:ascii="Times New Roman" w:hAnsi="Times New Roman" w:cs="Times New Roman"/>
                <w:sz w:val="24"/>
                <w:szCs w:val="24"/>
              </w:rPr>
              <w:t>/záujemcov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o možnostiach </w:t>
            </w:r>
            <w:r w:rsidR="00127BF3">
              <w:rPr>
                <w:rFonts w:ascii="Times New Roman" w:hAnsi="Times New Roman" w:cs="Times New Roman"/>
                <w:sz w:val="24"/>
                <w:szCs w:val="24"/>
              </w:rPr>
              <w:t xml:space="preserve">absolvovania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mobilít</w:t>
            </w:r>
          </w:p>
        </w:tc>
        <w:tc>
          <w:tcPr>
            <w:tcW w:w="2048" w:type="dxa"/>
          </w:tcPr>
          <w:p w14:paraId="682F55AE" w14:textId="4FDC4609" w:rsidR="0043604D" w:rsidRPr="003B39CB" w:rsidRDefault="000C48F9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priebežne</w:t>
            </w:r>
          </w:p>
        </w:tc>
        <w:tc>
          <w:tcPr>
            <w:tcW w:w="3577" w:type="dxa"/>
          </w:tcPr>
          <w:p w14:paraId="7AF6F1DD" w14:textId="0EA732B4" w:rsidR="0043604D" w:rsidRPr="003B39CB" w:rsidRDefault="00BE0A08" w:rsidP="0012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katedroví koordinátori, fakultný koordinátor</w:t>
            </w:r>
            <w:r w:rsidR="007F04C3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(prodekan pre medzinárodné vzťahy a rozvoj)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dd. pre VVMVR</w:t>
            </w:r>
            <w:r w:rsidR="007F04C3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239" w:rsidRPr="003B39CB" w14:paraId="6A3A7A14" w14:textId="77777777" w:rsidTr="003B39CB">
        <w:tc>
          <w:tcPr>
            <w:tcW w:w="4043" w:type="dxa"/>
          </w:tcPr>
          <w:p w14:paraId="7BE8A5D1" w14:textId="450425EB" w:rsidR="0043604D" w:rsidRPr="003B39CB" w:rsidRDefault="000C48F9" w:rsidP="00A0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Zverejnenie ponuky </w:t>
            </w:r>
            <w:r w:rsidR="00FB0E96">
              <w:rPr>
                <w:rFonts w:ascii="Times New Roman" w:hAnsi="Times New Roman" w:cs="Times New Roman"/>
                <w:sz w:val="24"/>
                <w:szCs w:val="24"/>
              </w:rPr>
              <w:t xml:space="preserve">Erasmus+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mobilít pre ďalší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akademický rok</w:t>
            </w:r>
          </w:p>
        </w:tc>
        <w:tc>
          <w:tcPr>
            <w:tcW w:w="2048" w:type="dxa"/>
          </w:tcPr>
          <w:p w14:paraId="272E2ADA" w14:textId="37AABDF3" w:rsidR="0043604D" w:rsidRPr="003B39CB" w:rsidRDefault="00BE0A08" w:rsidP="00BE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marec/apríl</w:t>
            </w:r>
          </w:p>
        </w:tc>
        <w:tc>
          <w:tcPr>
            <w:tcW w:w="3577" w:type="dxa"/>
          </w:tcPr>
          <w:p w14:paraId="312EC4A3" w14:textId="1C750722" w:rsidR="0043604D" w:rsidRPr="003B39CB" w:rsidRDefault="00A62239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>dd. pre VVMVR</w:t>
            </w:r>
            <w:r w:rsidR="001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239" w:rsidRPr="003B39CB" w14:paraId="442A7755" w14:textId="77777777" w:rsidTr="003B39CB">
        <w:tc>
          <w:tcPr>
            <w:tcW w:w="4043" w:type="dxa"/>
          </w:tcPr>
          <w:p w14:paraId="606A3B70" w14:textId="0A26339E" w:rsidR="0043604D" w:rsidRPr="003B39CB" w:rsidRDefault="00BE0A08" w:rsidP="00A0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Prihlásenie sa na mobilitu (cez aplikáciu </w:t>
            </w:r>
            <w:hyperlink r:id="rId5" w:history="1">
              <w:r w:rsidR="00A0275D" w:rsidRPr="003B39C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www.studyabroad.sk</w:t>
              </w:r>
            </w:hyperlink>
            <w:r w:rsidR="00A0275D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640F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a odovzdanie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všetkých podkladov v printovej forme </w:t>
            </w:r>
            <w:r w:rsidR="0046640F" w:rsidRPr="003B39CB">
              <w:rPr>
                <w:rFonts w:ascii="Times New Roman" w:hAnsi="Times New Roman" w:cs="Times New Roman"/>
                <w:sz w:val="24"/>
                <w:szCs w:val="24"/>
              </w:rPr>
              <w:t>katedrovému koordinátorovi</w:t>
            </w:r>
          </w:p>
        </w:tc>
        <w:tc>
          <w:tcPr>
            <w:tcW w:w="2048" w:type="dxa"/>
          </w:tcPr>
          <w:p w14:paraId="66772049" w14:textId="459D1CF0" w:rsidR="0043604D" w:rsidRPr="003B39CB" w:rsidRDefault="00BE0A08" w:rsidP="008B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spravidla </w:t>
            </w:r>
            <w:r w:rsidR="008B395D" w:rsidRPr="003B39CB">
              <w:rPr>
                <w:rFonts w:ascii="Times New Roman" w:hAnsi="Times New Roman" w:cs="Times New Roman"/>
                <w:sz w:val="24"/>
                <w:szCs w:val="24"/>
              </w:rPr>
              <w:t>do 10.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395D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7" w:type="dxa"/>
          </w:tcPr>
          <w:p w14:paraId="0C57030F" w14:textId="5A1547A5" w:rsidR="00BE0A08" w:rsidRPr="003B39CB" w:rsidRDefault="0046640F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uchádzači o</w:t>
            </w:r>
            <w:r w:rsidR="00BE0A08" w:rsidRPr="003B39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mobilitu</w:t>
            </w:r>
          </w:p>
          <w:p w14:paraId="7D6A631F" w14:textId="77777777" w:rsidR="00BE0A08" w:rsidRPr="003B39CB" w:rsidRDefault="00BE0A08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A8D3" w14:textId="77777777" w:rsidR="00BE0A08" w:rsidRPr="003B39CB" w:rsidRDefault="00BE0A08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9D90" w14:textId="77777777" w:rsidR="00BE0A08" w:rsidRPr="003B39CB" w:rsidRDefault="00BE0A08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8158" w14:textId="77777777" w:rsidR="00BE0A08" w:rsidRPr="003B39CB" w:rsidRDefault="00BE0A08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803E" w14:textId="5AB40D95" w:rsidR="0043604D" w:rsidRPr="003B39CB" w:rsidRDefault="0043604D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39" w:rsidRPr="003B39CB" w14:paraId="103D494B" w14:textId="77777777" w:rsidTr="003B39CB">
        <w:tc>
          <w:tcPr>
            <w:tcW w:w="4043" w:type="dxa"/>
          </w:tcPr>
          <w:p w14:paraId="2C30C330" w14:textId="69BF7FEF" w:rsidR="0043604D" w:rsidRPr="003B39CB" w:rsidRDefault="0046640F" w:rsidP="00A0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Uskutočnenie výberového konania na úrovni katedier/ústavov</w:t>
            </w:r>
          </w:p>
        </w:tc>
        <w:tc>
          <w:tcPr>
            <w:tcW w:w="2048" w:type="dxa"/>
          </w:tcPr>
          <w:p w14:paraId="65BCC19B" w14:textId="376C0BF0" w:rsidR="0043604D" w:rsidRPr="003B39CB" w:rsidRDefault="008B395D" w:rsidP="008B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spravidla do 12.4.*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7" w:type="dxa"/>
          </w:tcPr>
          <w:p w14:paraId="155C47DB" w14:textId="55CC6D36" w:rsidR="0043604D" w:rsidRPr="003B39CB" w:rsidRDefault="0046640F" w:rsidP="004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katedroví koordinátori</w:t>
            </w:r>
          </w:p>
        </w:tc>
      </w:tr>
      <w:tr w:rsidR="00BE0A08" w:rsidRPr="003B39CB" w14:paraId="2BC57A2C" w14:textId="77777777" w:rsidTr="003B39CB">
        <w:tc>
          <w:tcPr>
            <w:tcW w:w="4043" w:type="dxa"/>
          </w:tcPr>
          <w:p w14:paraId="6E6400EC" w14:textId="034D0E51" w:rsidR="00BE0A08" w:rsidRPr="003B39CB" w:rsidRDefault="007F04C3" w:rsidP="00FB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Oznámenie výsledkov katedrových kôl a odovzdanie prihlášok všetkých</w:t>
            </w:r>
            <w:r w:rsidR="001B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96">
              <w:rPr>
                <w:rFonts w:ascii="Times New Roman" w:hAnsi="Times New Roman" w:cs="Times New Roman"/>
                <w:sz w:val="24"/>
                <w:szCs w:val="24"/>
              </w:rPr>
              <w:t xml:space="preserve">uchádzačov </w:t>
            </w:r>
            <w:r w:rsidR="001B011B">
              <w:rPr>
                <w:rFonts w:ascii="Times New Roman" w:hAnsi="Times New Roman" w:cs="Times New Roman"/>
                <w:sz w:val="24"/>
                <w:szCs w:val="24"/>
              </w:rPr>
              <w:t xml:space="preserve">(aj neúspešných) na Odd. pre VVMVR </w:t>
            </w:r>
          </w:p>
        </w:tc>
        <w:tc>
          <w:tcPr>
            <w:tcW w:w="2048" w:type="dxa"/>
          </w:tcPr>
          <w:p w14:paraId="0D844AC2" w14:textId="4712CD7B" w:rsidR="00BE0A08" w:rsidRPr="003B39CB" w:rsidRDefault="007F04C3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spravidla do 1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.4.*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7" w:type="dxa"/>
          </w:tcPr>
          <w:p w14:paraId="2734B30B" w14:textId="72D84968" w:rsidR="00BE0A08" w:rsidRPr="003B39CB" w:rsidRDefault="007F04C3" w:rsidP="007F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katedroví koordinátori </w:t>
            </w:r>
          </w:p>
        </w:tc>
      </w:tr>
      <w:tr w:rsidR="00A62239" w:rsidRPr="003B39CB" w14:paraId="16AA8DFD" w14:textId="77777777" w:rsidTr="003B39CB">
        <w:tc>
          <w:tcPr>
            <w:tcW w:w="4043" w:type="dxa"/>
          </w:tcPr>
          <w:p w14:paraId="1A318695" w14:textId="3BDA7134" w:rsidR="0043604D" w:rsidRPr="003B39CB" w:rsidRDefault="0046640F" w:rsidP="00A0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Uskutočnenie výberového konania na úrovni fakulty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, administrácia výsledkov v aplikácii </w:t>
            </w:r>
            <w:hyperlink r:id="rId6" w:history="1">
              <w:r w:rsidR="00A62239" w:rsidRPr="003B39C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www.studyabroad.sk</w:t>
              </w:r>
            </w:hyperlink>
          </w:p>
        </w:tc>
        <w:tc>
          <w:tcPr>
            <w:tcW w:w="2048" w:type="dxa"/>
          </w:tcPr>
          <w:p w14:paraId="7904CEC7" w14:textId="3761B29D" w:rsidR="0043604D" w:rsidRPr="003B39CB" w:rsidRDefault="007F04C3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spravidla do 1</w:t>
            </w:r>
            <w:r w:rsidR="00A62239" w:rsidRPr="003B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.4.*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7" w:type="dxa"/>
          </w:tcPr>
          <w:p w14:paraId="487DA187" w14:textId="5E5E0153" w:rsidR="0043604D" w:rsidRPr="003B39CB" w:rsidRDefault="001B011B" w:rsidP="001B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Odd.</w:t>
            </w:r>
            <w:r w:rsidR="007F04C3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 pre VVMVR </w:t>
            </w:r>
          </w:p>
        </w:tc>
      </w:tr>
      <w:tr w:rsidR="00A62239" w:rsidRPr="003B39CB" w14:paraId="7C12774E" w14:textId="77777777" w:rsidTr="003B39CB">
        <w:tc>
          <w:tcPr>
            <w:tcW w:w="4043" w:type="dxa"/>
          </w:tcPr>
          <w:p w14:paraId="32C03E13" w14:textId="0CD95737" w:rsidR="00A62239" w:rsidRPr="003B39CB" w:rsidRDefault="00A62239" w:rsidP="00FB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Oznámenie výsledkov fakultného kola a zaslanie prihlášok všetkých </w:t>
            </w:r>
            <w:r w:rsidR="00FB0E96">
              <w:rPr>
                <w:rFonts w:ascii="Times New Roman" w:hAnsi="Times New Roman" w:cs="Times New Roman"/>
                <w:sz w:val="24"/>
                <w:szCs w:val="24"/>
              </w:rPr>
              <w:t xml:space="preserve">uchádzačov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(aj neúspešných) na Odd. pre medzinárodné vzťahy UKF v Nitre </w:t>
            </w:r>
          </w:p>
        </w:tc>
        <w:tc>
          <w:tcPr>
            <w:tcW w:w="2048" w:type="dxa"/>
          </w:tcPr>
          <w:p w14:paraId="141A3EBD" w14:textId="3A0DFD17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spravidla do 15.4.*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7" w:type="dxa"/>
          </w:tcPr>
          <w:p w14:paraId="4DE59859" w14:textId="644F6F09" w:rsidR="00A62239" w:rsidRPr="003B39CB" w:rsidRDefault="00A62239" w:rsidP="001B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Odd. pre VVMVR </w:t>
            </w:r>
          </w:p>
        </w:tc>
      </w:tr>
      <w:tr w:rsidR="00A62239" w:rsidRPr="003B39CB" w14:paraId="46DB9705" w14:textId="77777777" w:rsidTr="003B39CB">
        <w:tc>
          <w:tcPr>
            <w:tcW w:w="4043" w:type="dxa"/>
          </w:tcPr>
          <w:p w14:paraId="2815E380" w14:textId="337866CE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Poradenstvo/konzultácie s úspešnými uchádzačmi o mobilitu (výber predmetov, administratívne úkony s prijímajúcou inštitúciou, atď.)</w:t>
            </w:r>
          </w:p>
        </w:tc>
        <w:tc>
          <w:tcPr>
            <w:tcW w:w="2048" w:type="dxa"/>
          </w:tcPr>
          <w:p w14:paraId="6AC56F01" w14:textId="3C03BE0C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v priebehu semestra pred nástupom na mobilitu</w:t>
            </w:r>
          </w:p>
        </w:tc>
        <w:tc>
          <w:tcPr>
            <w:tcW w:w="3577" w:type="dxa"/>
          </w:tcPr>
          <w:p w14:paraId="769EAF58" w14:textId="77777777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katedroví koordinátori, vedúci katedier/riaditelia ústavov, </w:t>
            </w:r>
          </w:p>
          <w:p w14:paraId="33405A79" w14:textId="40B9ACC5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Odd. pre VVMVR FSŠ</w:t>
            </w:r>
          </w:p>
        </w:tc>
      </w:tr>
      <w:tr w:rsidR="00A62239" w:rsidRPr="003B39CB" w14:paraId="3D1D65F1" w14:textId="77777777" w:rsidTr="003B39CB">
        <w:tc>
          <w:tcPr>
            <w:tcW w:w="4043" w:type="dxa"/>
          </w:tcPr>
          <w:p w14:paraId="713D6418" w14:textId="3ED4230B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Informovanie študijného oddelenia, vedúcich katedier/riaditeľov ústavov a prodekana pre vzdelávanie ohľadne odchádzajúcich študentov na mobilitu  </w:t>
            </w:r>
          </w:p>
        </w:tc>
        <w:tc>
          <w:tcPr>
            <w:tcW w:w="2048" w:type="dxa"/>
          </w:tcPr>
          <w:p w14:paraId="5B35DF48" w14:textId="1AFEBB95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aspoň 2 týždne pred nástupom na mobilitu</w:t>
            </w:r>
          </w:p>
        </w:tc>
        <w:tc>
          <w:tcPr>
            <w:tcW w:w="3577" w:type="dxa"/>
          </w:tcPr>
          <w:p w14:paraId="04C6CC84" w14:textId="77777777" w:rsidR="003B39CB" w:rsidRDefault="003B39CB" w:rsidP="006A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6A1327"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spešní uchádzači, resp. </w:t>
            </w:r>
          </w:p>
          <w:p w14:paraId="3CC3C305" w14:textId="59A0AA29" w:rsidR="00A62239" w:rsidRPr="003B39CB" w:rsidRDefault="006A1327" w:rsidP="006A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Odd.</w:t>
            </w:r>
            <w:r w:rsidR="003B39CB">
              <w:rPr>
                <w:rFonts w:ascii="Times New Roman" w:hAnsi="Times New Roman" w:cs="Times New Roman"/>
                <w:sz w:val="24"/>
                <w:szCs w:val="24"/>
              </w:rPr>
              <w:t xml:space="preserve"> pre VV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MVR FSŠ </w:t>
            </w:r>
          </w:p>
        </w:tc>
      </w:tr>
      <w:tr w:rsidR="00A62239" w:rsidRPr="003B39CB" w14:paraId="0889ECF8" w14:textId="77777777" w:rsidTr="003B39CB">
        <w:tc>
          <w:tcPr>
            <w:tcW w:w="4043" w:type="dxa"/>
          </w:tcPr>
          <w:p w14:paraId="6A755B0E" w14:textId="69EC97B1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Zápis informácií o mobilite do AIS</w:t>
            </w:r>
          </w:p>
        </w:tc>
        <w:tc>
          <w:tcPr>
            <w:tcW w:w="2048" w:type="dxa"/>
          </w:tcPr>
          <w:p w14:paraId="3333151C" w14:textId="10E6B7B6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priebežne</w:t>
            </w:r>
          </w:p>
        </w:tc>
        <w:tc>
          <w:tcPr>
            <w:tcW w:w="3577" w:type="dxa"/>
          </w:tcPr>
          <w:p w14:paraId="49BD91A9" w14:textId="06F8E869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referentka študijného oddelenia</w:t>
            </w:r>
          </w:p>
        </w:tc>
      </w:tr>
      <w:tr w:rsidR="00A62239" w:rsidRPr="003B39CB" w14:paraId="52D89216" w14:textId="77777777" w:rsidTr="003B39CB">
        <w:tc>
          <w:tcPr>
            <w:tcW w:w="4043" w:type="dxa"/>
          </w:tcPr>
          <w:p w14:paraId="2BDCA133" w14:textId="1FEBC472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Zápis predmetov do zápisných listov (s možnosťou uskutočňovania priebežných korekcií predmetov podľa skutočného stavu) </w:t>
            </w:r>
          </w:p>
        </w:tc>
        <w:tc>
          <w:tcPr>
            <w:tcW w:w="2048" w:type="dxa"/>
          </w:tcPr>
          <w:p w14:paraId="4A20E26A" w14:textId="0C3930F4" w:rsidR="00A62239" w:rsidRPr="003B39CB" w:rsidRDefault="00A62239" w:rsidP="00D1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do konca 2. týždňa</w:t>
            </w:r>
            <w:r w:rsidR="00D14E5B">
              <w:rPr>
                <w:rFonts w:ascii="Times New Roman" w:hAnsi="Times New Roman" w:cs="Times New Roman"/>
                <w:sz w:val="24"/>
                <w:szCs w:val="24"/>
              </w:rPr>
              <w:t xml:space="preserve"> od začatia mobility</w:t>
            </w:r>
          </w:p>
        </w:tc>
        <w:tc>
          <w:tcPr>
            <w:tcW w:w="3577" w:type="dxa"/>
          </w:tcPr>
          <w:p w14:paraId="6A9AE1E2" w14:textId="2918E64E" w:rsidR="00A62239" w:rsidRPr="003B39CB" w:rsidRDefault="003B39CB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spešní uchádzači</w:t>
            </w:r>
          </w:p>
        </w:tc>
      </w:tr>
      <w:tr w:rsidR="00A62239" w:rsidRPr="003B39CB" w14:paraId="1B2000FE" w14:textId="77777777" w:rsidTr="003B39CB">
        <w:tc>
          <w:tcPr>
            <w:tcW w:w="4043" w:type="dxa"/>
          </w:tcPr>
          <w:p w14:paraId="5C34BBB0" w14:textId="4BE710F2" w:rsidR="00A62239" w:rsidRPr="003B39CB" w:rsidRDefault="00A62239" w:rsidP="00A62239">
            <w:pPr>
              <w:jc w:val="both"/>
              <w:rPr>
                <w:rFonts w:ascii="Times New Roman" w:hAnsi="Times New Roman" w:cs="Times New Roman"/>
              </w:rPr>
            </w:pPr>
            <w:r w:rsidRPr="003B39CB">
              <w:rPr>
                <w:rFonts w:ascii="Times New Roman" w:hAnsi="Times New Roman" w:cs="Times New Roman"/>
              </w:rPr>
              <w:lastRenderedPageBreak/>
              <w:t>Podanie žiadosti o uznanie predmetov absolvovaných v rámci mobility (na základe výpisu hodnotení z mobility študent vyplní zoznam absolvovaných predmetov, hodnotenia a dátumy hodnotení.  Názvy predmetov sa uvádzajú v tom jazyku, v ktorom sú predmety uvedené na výpise absolvovaných predmetov na mobilite. Vyplnené tlačivo/tlačivá študent odovzdá na príslušné pracoviská spolu s výpisom absolvovaných predmetov na mobilite.</w:t>
            </w:r>
          </w:p>
          <w:p w14:paraId="596940EA" w14:textId="31B33136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5EC3291" w14:textId="219D32C3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najneskoršie 2 týždne po návrate z mobility</w:t>
            </w:r>
          </w:p>
        </w:tc>
        <w:tc>
          <w:tcPr>
            <w:tcW w:w="3577" w:type="dxa"/>
          </w:tcPr>
          <w:p w14:paraId="415CAB2F" w14:textId="57C5E8AA" w:rsidR="00A62239" w:rsidRPr="003B39CB" w:rsidRDefault="003B39CB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spešní uchádzači</w:t>
            </w:r>
          </w:p>
        </w:tc>
      </w:tr>
      <w:tr w:rsidR="00A62239" w:rsidRPr="003B39CB" w14:paraId="2CDF489F" w14:textId="77777777" w:rsidTr="003B39CB">
        <w:tc>
          <w:tcPr>
            <w:tcW w:w="4043" w:type="dxa"/>
          </w:tcPr>
          <w:p w14:paraId="587D37D5" w14:textId="293E71C8" w:rsidR="00A62239" w:rsidRPr="003B39CB" w:rsidRDefault="00A62239" w:rsidP="00A62239">
            <w:pPr>
              <w:jc w:val="both"/>
              <w:rPr>
                <w:rFonts w:ascii="Times New Roman" w:hAnsi="Times New Roman" w:cs="Times New Roman"/>
              </w:rPr>
            </w:pPr>
            <w:r w:rsidRPr="003B39CB">
              <w:rPr>
                <w:rFonts w:ascii="Times New Roman" w:hAnsi="Times New Roman" w:cs="Times New Roman"/>
              </w:rPr>
              <w:t>Uznanie hodnotení predmetov z mobility, určenie ekvivalentných predmetov z katedrovej ponuky pracoviska (predmety, ktoré nemajú svoje ekvivalenty v ponuke katedry/ústavu, sú uznané ako dovezené hodnotenia a zapíšu sa do AIS v tom jazyku, ako boli uvedené na výpise absolvovaných predmetov).</w:t>
            </w:r>
          </w:p>
        </w:tc>
        <w:tc>
          <w:tcPr>
            <w:tcW w:w="2048" w:type="dxa"/>
          </w:tcPr>
          <w:p w14:paraId="0917A968" w14:textId="77777777" w:rsidR="00D14E5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do 2 týždňov po doručení žiadosti </w:t>
            </w:r>
          </w:p>
          <w:p w14:paraId="56D3D7AB" w14:textId="6BCAA710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o uznanie</w:t>
            </w:r>
          </w:p>
        </w:tc>
        <w:tc>
          <w:tcPr>
            <w:tcW w:w="3577" w:type="dxa"/>
          </w:tcPr>
          <w:p w14:paraId="1805AD8A" w14:textId="56994DC7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vedúci katedier/riaditelia ústavov</w:t>
            </w:r>
          </w:p>
        </w:tc>
      </w:tr>
      <w:tr w:rsidR="00A62239" w:rsidRPr="003B39CB" w14:paraId="00D93A46" w14:textId="77777777" w:rsidTr="003B39CB">
        <w:tc>
          <w:tcPr>
            <w:tcW w:w="4043" w:type="dxa"/>
          </w:tcPr>
          <w:p w14:paraId="3BE56A2B" w14:textId="3313E064" w:rsidR="00A62239" w:rsidRPr="003B39CB" w:rsidRDefault="00A62239" w:rsidP="00A62239">
            <w:pPr>
              <w:jc w:val="both"/>
              <w:rPr>
                <w:rFonts w:ascii="Times New Roman" w:hAnsi="Times New Roman" w:cs="Times New Roman"/>
              </w:rPr>
            </w:pPr>
            <w:r w:rsidRPr="003B39CB">
              <w:rPr>
                <w:rFonts w:ascii="Times New Roman" w:hAnsi="Times New Roman" w:cs="Times New Roman"/>
              </w:rPr>
              <w:t>Vyplnené tlačivá pracoviská sú doručené na študijné oddelenie (podpisuje prodekan pre vzdelávanie a dekan)</w:t>
            </w:r>
          </w:p>
        </w:tc>
        <w:tc>
          <w:tcPr>
            <w:tcW w:w="2048" w:type="dxa"/>
          </w:tcPr>
          <w:p w14:paraId="6B26CDAF" w14:textId="1D869C2A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priebežne</w:t>
            </w:r>
          </w:p>
        </w:tc>
        <w:tc>
          <w:tcPr>
            <w:tcW w:w="3577" w:type="dxa"/>
          </w:tcPr>
          <w:p w14:paraId="4AAD9927" w14:textId="0D7B33DF" w:rsidR="00A62239" w:rsidRPr="003B39CB" w:rsidRDefault="00A62239" w:rsidP="003B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vedúci katedier/riaditelia ústavov, referentka </w:t>
            </w:r>
            <w:r w:rsidR="003B39CB">
              <w:rPr>
                <w:rFonts w:ascii="Times New Roman" w:hAnsi="Times New Roman" w:cs="Times New Roman"/>
                <w:sz w:val="24"/>
                <w:szCs w:val="24"/>
              </w:rPr>
              <w:t xml:space="preserve">študijného oddelenia, 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prodekan pre vzdelávanie, dekan</w:t>
            </w:r>
          </w:p>
        </w:tc>
      </w:tr>
      <w:tr w:rsidR="00A62239" w:rsidRPr="003B39CB" w14:paraId="0238D75B" w14:textId="77777777" w:rsidTr="003B39CB">
        <w:tc>
          <w:tcPr>
            <w:tcW w:w="4043" w:type="dxa"/>
          </w:tcPr>
          <w:p w14:paraId="5FFFC3B1" w14:textId="423AB36B" w:rsidR="00A62239" w:rsidRPr="003B39CB" w:rsidRDefault="00A62239" w:rsidP="00A62239">
            <w:pPr>
              <w:jc w:val="both"/>
              <w:rPr>
                <w:rFonts w:ascii="Times New Roman" w:hAnsi="Times New Roman" w:cs="Times New Roman"/>
              </w:rPr>
            </w:pPr>
            <w:r w:rsidRPr="003B39CB">
              <w:rPr>
                <w:rFonts w:ascii="Times New Roman" w:hAnsi="Times New Roman" w:cs="Times New Roman"/>
              </w:rPr>
              <w:t>Zápis uznaných a dovezených hodnotení do AIS (do výkazu študenta sa nič nezapisuje)</w:t>
            </w:r>
          </w:p>
        </w:tc>
        <w:tc>
          <w:tcPr>
            <w:tcW w:w="2048" w:type="dxa"/>
          </w:tcPr>
          <w:p w14:paraId="7203350A" w14:textId="2D2997D9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priebežne</w:t>
            </w:r>
          </w:p>
        </w:tc>
        <w:tc>
          <w:tcPr>
            <w:tcW w:w="3577" w:type="dxa"/>
          </w:tcPr>
          <w:p w14:paraId="0016B560" w14:textId="5DDF2F56" w:rsidR="00A62239" w:rsidRPr="003B39CB" w:rsidRDefault="00A62239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 xml:space="preserve">referentka </w:t>
            </w:r>
            <w:r w:rsidR="003B39CB">
              <w:rPr>
                <w:rFonts w:ascii="Times New Roman" w:hAnsi="Times New Roman" w:cs="Times New Roman"/>
                <w:sz w:val="24"/>
                <w:szCs w:val="24"/>
              </w:rPr>
              <w:t>študijného oddelenia</w:t>
            </w:r>
          </w:p>
        </w:tc>
      </w:tr>
      <w:tr w:rsidR="00A62239" w:rsidRPr="003B39CB" w14:paraId="0D45673F" w14:textId="77777777" w:rsidTr="003B39CB">
        <w:tc>
          <w:tcPr>
            <w:tcW w:w="4043" w:type="dxa"/>
          </w:tcPr>
          <w:p w14:paraId="22029A0C" w14:textId="10F843CF" w:rsidR="00A62239" w:rsidRPr="003B39CB" w:rsidRDefault="00A62239" w:rsidP="003B39CB">
            <w:pPr>
              <w:jc w:val="both"/>
              <w:rPr>
                <w:rFonts w:ascii="Times New Roman" w:hAnsi="Times New Roman" w:cs="Times New Roman"/>
              </w:rPr>
            </w:pPr>
            <w:r w:rsidRPr="003B39CB">
              <w:rPr>
                <w:rFonts w:ascii="Times New Roman" w:hAnsi="Times New Roman" w:cs="Times New Roman"/>
              </w:rPr>
              <w:t xml:space="preserve">Ak študent bol na stáži, ukončenie stáže je povinný hlásiť na </w:t>
            </w:r>
            <w:r w:rsidR="003B39CB">
              <w:rPr>
                <w:rFonts w:ascii="Times New Roman" w:hAnsi="Times New Roman" w:cs="Times New Roman"/>
              </w:rPr>
              <w:t>študijné oddelenie a</w:t>
            </w:r>
            <w:r w:rsidRPr="003B39CB">
              <w:rPr>
                <w:rFonts w:ascii="Times New Roman" w:hAnsi="Times New Roman" w:cs="Times New Roman"/>
              </w:rPr>
              <w:t xml:space="preserve"> túto skutočnosť je potrebné potvrdiť aj príslušným dokumentom – potvrdením o vykonaní stáže</w:t>
            </w:r>
          </w:p>
        </w:tc>
        <w:tc>
          <w:tcPr>
            <w:tcW w:w="2048" w:type="dxa"/>
          </w:tcPr>
          <w:p w14:paraId="58DC7249" w14:textId="18D5D4EA" w:rsidR="00A62239" w:rsidRPr="003B39CB" w:rsidRDefault="00A62239" w:rsidP="00D1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najneskoršie 2 týždne po návrate z</w:t>
            </w:r>
            <w:r w:rsidR="00D14E5B">
              <w:rPr>
                <w:rFonts w:ascii="Times New Roman" w:hAnsi="Times New Roman" w:cs="Times New Roman"/>
                <w:sz w:val="24"/>
                <w:szCs w:val="24"/>
              </w:rPr>
              <w:t>o stáže</w:t>
            </w:r>
          </w:p>
        </w:tc>
        <w:tc>
          <w:tcPr>
            <w:tcW w:w="3577" w:type="dxa"/>
          </w:tcPr>
          <w:p w14:paraId="1C192FA4" w14:textId="7689B1FA" w:rsidR="00A62239" w:rsidRPr="003B39CB" w:rsidRDefault="003B39CB" w:rsidP="00A6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3B39CB">
              <w:rPr>
                <w:rFonts w:ascii="Times New Roman" w:hAnsi="Times New Roman" w:cs="Times New Roman"/>
                <w:sz w:val="24"/>
                <w:szCs w:val="24"/>
              </w:rPr>
              <w:t>spešní uchádzači</w:t>
            </w:r>
          </w:p>
        </w:tc>
      </w:tr>
    </w:tbl>
    <w:p w14:paraId="35D2DEB9" w14:textId="77777777" w:rsidR="0043604D" w:rsidRPr="003B39CB" w:rsidRDefault="0043604D" w:rsidP="004360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74F83" w14:textId="6ADA8607" w:rsidR="008B395D" w:rsidRPr="00D14E5B" w:rsidRDefault="008B395D" w:rsidP="008B395D">
      <w:pPr>
        <w:rPr>
          <w:rFonts w:ascii="Times New Roman" w:hAnsi="Times New Roman" w:cs="Times New Roman"/>
          <w:b/>
        </w:rPr>
      </w:pPr>
      <w:r w:rsidRPr="00D14E5B">
        <w:rPr>
          <w:rFonts w:ascii="Times New Roman" w:hAnsi="Times New Roman" w:cs="Times New Roman"/>
          <w:b/>
        </w:rPr>
        <w:t>Poznámk</w:t>
      </w:r>
      <w:r w:rsidR="003B39CB" w:rsidRPr="00D14E5B">
        <w:rPr>
          <w:rFonts w:ascii="Times New Roman" w:hAnsi="Times New Roman" w:cs="Times New Roman"/>
          <w:b/>
        </w:rPr>
        <w:t>y</w:t>
      </w:r>
      <w:r w:rsidRPr="00D14E5B">
        <w:rPr>
          <w:rFonts w:ascii="Times New Roman" w:hAnsi="Times New Roman" w:cs="Times New Roman"/>
          <w:b/>
        </w:rPr>
        <w:t xml:space="preserve">: </w:t>
      </w:r>
    </w:p>
    <w:p w14:paraId="08B8CCAB" w14:textId="3168793D" w:rsidR="006A1327" w:rsidRPr="003B39CB" w:rsidRDefault="006A1327" w:rsidP="008B395D">
      <w:pPr>
        <w:rPr>
          <w:rFonts w:ascii="Times New Roman" w:hAnsi="Times New Roman" w:cs="Times New Roman"/>
        </w:rPr>
      </w:pPr>
      <w:r w:rsidRPr="003B39CB">
        <w:rPr>
          <w:rFonts w:ascii="Times New Roman" w:hAnsi="Times New Roman" w:cs="Times New Roman"/>
        </w:rPr>
        <w:t xml:space="preserve">* skratka: Oddelenie pre vedu, výskum, medzinárodné vzťahy a rozvoj Fakulty stredoeurópskych štúdií UKF v Nitre </w:t>
      </w:r>
    </w:p>
    <w:p w14:paraId="35901CAE" w14:textId="27186F99" w:rsidR="008B395D" w:rsidRPr="003B39CB" w:rsidRDefault="008B395D" w:rsidP="008B395D">
      <w:pPr>
        <w:rPr>
          <w:rFonts w:ascii="Times New Roman" w:hAnsi="Times New Roman" w:cs="Times New Roman"/>
        </w:rPr>
      </w:pPr>
      <w:r w:rsidRPr="003B39CB">
        <w:rPr>
          <w:rFonts w:ascii="Times New Roman" w:hAnsi="Times New Roman" w:cs="Times New Roman"/>
        </w:rPr>
        <w:t xml:space="preserve">* </w:t>
      </w:r>
      <w:r w:rsidR="006A1327" w:rsidRPr="003B39CB">
        <w:rPr>
          <w:rFonts w:ascii="Times New Roman" w:hAnsi="Times New Roman" w:cs="Times New Roman"/>
        </w:rPr>
        <w:t xml:space="preserve">* </w:t>
      </w:r>
      <w:r w:rsidRPr="003B39CB">
        <w:rPr>
          <w:rFonts w:ascii="Times New Roman" w:hAnsi="Times New Roman" w:cs="Times New Roman"/>
        </w:rPr>
        <w:t xml:space="preserve">termíny sú orientačné, nakoľko každý rok je posun +/- niekoľko dní v závislosti od pokynov z Oddelenia pre medzinárodné vzťahy UKF v Nitre </w:t>
      </w:r>
    </w:p>
    <w:sectPr w:rsidR="008B395D" w:rsidRPr="003B39CB" w:rsidSect="003B3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F1553"/>
    <w:multiLevelType w:val="hybridMultilevel"/>
    <w:tmpl w:val="599C1ADE"/>
    <w:lvl w:ilvl="0" w:tplc="B378A3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D"/>
    <w:rsid w:val="000C48F9"/>
    <w:rsid w:val="00127BF3"/>
    <w:rsid w:val="001B011B"/>
    <w:rsid w:val="00257A71"/>
    <w:rsid w:val="00354F6C"/>
    <w:rsid w:val="003B39CB"/>
    <w:rsid w:val="00403663"/>
    <w:rsid w:val="0043604D"/>
    <w:rsid w:val="00453241"/>
    <w:rsid w:val="0046640F"/>
    <w:rsid w:val="0063053F"/>
    <w:rsid w:val="006403BF"/>
    <w:rsid w:val="006A1327"/>
    <w:rsid w:val="006A1D62"/>
    <w:rsid w:val="00770FF6"/>
    <w:rsid w:val="007F04C3"/>
    <w:rsid w:val="008B395D"/>
    <w:rsid w:val="00996641"/>
    <w:rsid w:val="00A0275D"/>
    <w:rsid w:val="00A540FA"/>
    <w:rsid w:val="00A62239"/>
    <w:rsid w:val="00B2633C"/>
    <w:rsid w:val="00BE0A08"/>
    <w:rsid w:val="00C565F2"/>
    <w:rsid w:val="00CA09D6"/>
    <w:rsid w:val="00CC310F"/>
    <w:rsid w:val="00D077AD"/>
    <w:rsid w:val="00D14E5B"/>
    <w:rsid w:val="00DF54ED"/>
    <w:rsid w:val="00FB0E96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E744"/>
  <w15:chartTrackingRefBased/>
  <w15:docId w15:val="{EFF45EB8-582E-4014-B2FD-705662A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64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640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A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abroad.sk" TargetMode="External"/><Relationship Id="rId5" Type="http://schemas.openxmlformats.org/officeDocument/2006/relationships/hyperlink" Target="http://www.studyabroa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</dc:creator>
  <cp:keywords/>
  <dc:description/>
  <cp:lastModifiedBy>sballa</cp:lastModifiedBy>
  <cp:revision>2</cp:revision>
  <dcterms:created xsi:type="dcterms:W3CDTF">2021-03-11T09:44:00Z</dcterms:created>
  <dcterms:modified xsi:type="dcterms:W3CDTF">2021-03-11T09:44:00Z</dcterms:modified>
</cp:coreProperties>
</file>